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DE" w:rsidRPr="00BD5ECB" w:rsidRDefault="00BD5ECB" w:rsidP="00BD5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D5ECB" w:rsidRDefault="007A47D3" w:rsidP="00BD5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D5ECB" w:rsidRPr="00BD5ECB">
        <w:rPr>
          <w:rFonts w:ascii="Times New Roman" w:hAnsi="Times New Roman" w:cs="Times New Roman"/>
          <w:b/>
          <w:sz w:val="28"/>
          <w:szCs w:val="28"/>
        </w:rPr>
        <w:t xml:space="preserve"> начале сбора замечаний и предложений организаций и граждан</w:t>
      </w:r>
    </w:p>
    <w:p w:rsidR="00BD5ECB" w:rsidRDefault="00BD5ECB" w:rsidP="00BD5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CB">
        <w:rPr>
          <w:rFonts w:ascii="Times New Roman" w:hAnsi="Times New Roman" w:cs="Times New Roman"/>
          <w:b/>
          <w:sz w:val="28"/>
          <w:szCs w:val="28"/>
        </w:rPr>
        <w:t xml:space="preserve"> в отношении перечня нормативных правовых актов </w:t>
      </w:r>
    </w:p>
    <w:p w:rsidR="00BD5ECB" w:rsidRDefault="00A85708" w:rsidP="00BD5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D5ECB" w:rsidRPr="00BD5ECB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BD5ECB">
        <w:rPr>
          <w:rFonts w:ascii="Times New Roman" w:hAnsi="Times New Roman" w:cs="Times New Roman"/>
          <w:b/>
          <w:sz w:val="28"/>
          <w:szCs w:val="28"/>
        </w:rPr>
        <w:t xml:space="preserve"> Сосновского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 округа</w:t>
      </w:r>
      <w:r w:rsidR="00BD5ECB" w:rsidRPr="00BD5E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ECB" w:rsidRPr="00BD5ECB" w:rsidRDefault="00BD5ECB" w:rsidP="00BD5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ECB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5ECB" w:rsidRDefault="00BD5ECB">
      <w:pPr>
        <w:rPr>
          <w:rFonts w:ascii="Times New Roman" w:hAnsi="Times New Roman" w:cs="Times New Roman"/>
          <w:sz w:val="28"/>
          <w:szCs w:val="28"/>
        </w:rPr>
      </w:pPr>
    </w:p>
    <w:p w:rsidR="00BD5ECB" w:rsidRDefault="00BD5ECB">
      <w:pPr>
        <w:rPr>
          <w:rFonts w:ascii="Times New Roman" w:hAnsi="Times New Roman" w:cs="Times New Roman"/>
          <w:sz w:val="28"/>
          <w:szCs w:val="28"/>
        </w:rPr>
      </w:pPr>
    </w:p>
    <w:p w:rsidR="00BD5ECB" w:rsidRDefault="00BD5ECB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реализации подпункта «в» пункта 4.1.1 Положения</w:t>
      </w:r>
      <w:r w:rsidR="007A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7A47D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</w:t>
      </w:r>
      <w:r w:rsidR="007A47D3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ант</w:t>
      </w:r>
      <w:r w:rsidR="00A85708">
        <w:rPr>
          <w:rFonts w:ascii="Times New Roman" w:hAnsi="Times New Roman" w:cs="Times New Roman"/>
          <w:sz w:val="28"/>
          <w:szCs w:val="28"/>
        </w:rPr>
        <w:t>имонопольного законодательства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7A47D3">
        <w:rPr>
          <w:rFonts w:ascii="Times New Roman" w:hAnsi="Times New Roman" w:cs="Times New Roman"/>
          <w:sz w:val="28"/>
          <w:szCs w:val="28"/>
        </w:rPr>
        <w:t xml:space="preserve"> С</w:t>
      </w:r>
      <w:r w:rsidR="00A85708">
        <w:rPr>
          <w:rFonts w:ascii="Times New Roman" w:hAnsi="Times New Roman" w:cs="Times New Roman"/>
          <w:sz w:val="28"/>
          <w:szCs w:val="28"/>
        </w:rPr>
        <w:t>основского муниципального округа</w:t>
      </w:r>
      <w:r w:rsidR="007A47D3">
        <w:rPr>
          <w:rFonts w:ascii="Times New Roman" w:hAnsi="Times New Roman" w:cs="Times New Roman"/>
          <w:sz w:val="28"/>
          <w:szCs w:val="28"/>
        </w:rPr>
        <w:t xml:space="preserve"> Нижегородской об</w:t>
      </w:r>
      <w:r w:rsidR="00A85708">
        <w:rPr>
          <w:rFonts w:ascii="Times New Roman" w:hAnsi="Times New Roman" w:cs="Times New Roman"/>
          <w:sz w:val="28"/>
          <w:szCs w:val="28"/>
        </w:rPr>
        <w:t>ласти (далее – Администрация),</w:t>
      </w:r>
      <w:r w:rsidR="007E5218">
        <w:rPr>
          <w:rFonts w:ascii="Times New Roman" w:hAnsi="Times New Roman" w:cs="Times New Roman"/>
          <w:sz w:val="28"/>
          <w:szCs w:val="28"/>
        </w:rPr>
        <w:t xml:space="preserve">  утвержденного постановлением </w:t>
      </w:r>
      <w:r w:rsidR="00110857">
        <w:rPr>
          <w:rFonts w:ascii="Times New Roman" w:hAnsi="Times New Roman" w:cs="Times New Roman"/>
          <w:sz w:val="28"/>
          <w:szCs w:val="28"/>
        </w:rPr>
        <w:t>а</w:t>
      </w:r>
      <w:r w:rsidR="007A47D3">
        <w:rPr>
          <w:rFonts w:ascii="Times New Roman" w:hAnsi="Times New Roman" w:cs="Times New Roman"/>
          <w:sz w:val="28"/>
          <w:szCs w:val="28"/>
        </w:rPr>
        <w:t>дминистрации С</w:t>
      </w:r>
      <w:r w:rsidR="007E5218">
        <w:rPr>
          <w:rFonts w:ascii="Times New Roman" w:hAnsi="Times New Roman" w:cs="Times New Roman"/>
          <w:sz w:val="28"/>
          <w:szCs w:val="28"/>
        </w:rPr>
        <w:t xml:space="preserve">основского муниципального </w:t>
      </w:r>
      <w:r w:rsidR="00110857">
        <w:rPr>
          <w:rFonts w:ascii="Times New Roman" w:hAnsi="Times New Roman" w:cs="Times New Roman"/>
          <w:sz w:val="28"/>
          <w:szCs w:val="28"/>
        </w:rPr>
        <w:t>округа</w:t>
      </w:r>
      <w:r w:rsidR="007A47D3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110857">
        <w:rPr>
          <w:rFonts w:ascii="Times New Roman" w:hAnsi="Times New Roman" w:cs="Times New Roman"/>
          <w:sz w:val="28"/>
          <w:szCs w:val="28"/>
        </w:rPr>
        <w:t>01.02.2023</w:t>
      </w:r>
      <w:r w:rsidR="007A47D3" w:rsidRPr="00A85708">
        <w:rPr>
          <w:rFonts w:ascii="Times New Roman" w:hAnsi="Times New Roman" w:cs="Times New Roman"/>
          <w:sz w:val="28"/>
          <w:szCs w:val="28"/>
        </w:rPr>
        <w:t xml:space="preserve"> г. № 7</w:t>
      </w:r>
      <w:r w:rsidR="00110857">
        <w:rPr>
          <w:rFonts w:ascii="Times New Roman" w:hAnsi="Times New Roman" w:cs="Times New Roman"/>
          <w:sz w:val="28"/>
          <w:szCs w:val="28"/>
        </w:rPr>
        <w:t>8</w:t>
      </w:r>
      <w:r w:rsidR="007A47D3" w:rsidRPr="00A85708">
        <w:rPr>
          <w:rFonts w:ascii="Times New Roman" w:hAnsi="Times New Roman" w:cs="Times New Roman"/>
          <w:sz w:val="28"/>
          <w:szCs w:val="28"/>
        </w:rPr>
        <w:t>,</w:t>
      </w:r>
      <w:r w:rsidR="007A47D3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7A47D3" w:rsidRPr="007A47D3">
        <w:rPr>
          <w:rFonts w:ascii="Times New Roman" w:hAnsi="Times New Roman" w:cs="Times New Roman"/>
          <w:sz w:val="28"/>
          <w:szCs w:val="28"/>
        </w:rPr>
        <w:t xml:space="preserve"> </w:t>
      </w:r>
      <w:r w:rsidR="007E521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A47D3">
        <w:rPr>
          <w:rFonts w:ascii="Times New Roman" w:hAnsi="Times New Roman" w:cs="Times New Roman"/>
          <w:sz w:val="28"/>
          <w:szCs w:val="28"/>
        </w:rPr>
        <w:t>уведомляет о начале сбора замечаний и предложений организаций и граждан в отношении нормативных правовых ак</w:t>
      </w:r>
      <w:r w:rsidR="00A85708">
        <w:rPr>
          <w:rFonts w:ascii="Times New Roman" w:hAnsi="Times New Roman" w:cs="Times New Roman"/>
          <w:sz w:val="28"/>
          <w:szCs w:val="28"/>
        </w:rPr>
        <w:t>тов Администрации за 202</w:t>
      </w:r>
      <w:r w:rsidR="00C6720F">
        <w:rPr>
          <w:rFonts w:ascii="Times New Roman" w:hAnsi="Times New Roman" w:cs="Times New Roman"/>
          <w:sz w:val="28"/>
          <w:szCs w:val="28"/>
        </w:rPr>
        <w:t>5</w:t>
      </w:r>
      <w:r w:rsidR="007A47D3">
        <w:rPr>
          <w:rFonts w:ascii="Times New Roman" w:hAnsi="Times New Roman" w:cs="Times New Roman"/>
          <w:sz w:val="28"/>
          <w:szCs w:val="28"/>
        </w:rPr>
        <w:t xml:space="preserve"> год, на предмет соответствия их антимонопольному законодательству.</w:t>
      </w:r>
    </w:p>
    <w:p w:rsidR="007A47D3" w:rsidRDefault="007A47D3" w:rsidP="007A4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</w:t>
      </w:r>
      <w:r w:rsidRPr="007A47D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B2F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official</w:t>
        </w:r>
        <w:r w:rsidRPr="001B2F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1B2F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7A47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2F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ssn</w:t>
        </w:r>
        <w:proofErr w:type="spellEnd"/>
        <w:r w:rsidRPr="007A47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2F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Pr="007A47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2F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A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на бумажном носителе  по адресу: Нижегородская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д.27</w:t>
      </w:r>
    </w:p>
    <w:p w:rsidR="007A47D3" w:rsidRDefault="007A47D3" w:rsidP="007A47D3">
      <w:pPr>
        <w:rPr>
          <w:rFonts w:ascii="Times New Roman" w:hAnsi="Times New Roman" w:cs="Times New Roman"/>
          <w:sz w:val="28"/>
          <w:szCs w:val="28"/>
        </w:rPr>
      </w:pPr>
    </w:p>
    <w:p w:rsidR="007A47D3" w:rsidRDefault="007A47D3" w:rsidP="007A4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</w:t>
      </w:r>
      <w:r w:rsidR="007E5218">
        <w:rPr>
          <w:rFonts w:ascii="Times New Roman" w:hAnsi="Times New Roman" w:cs="Times New Roman"/>
          <w:sz w:val="28"/>
          <w:szCs w:val="28"/>
        </w:rPr>
        <w:t>ний и замечаний с 1</w:t>
      </w:r>
      <w:r w:rsidR="00C6720F">
        <w:rPr>
          <w:rFonts w:ascii="Times New Roman" w:hAnsi="Times New Roman" w:cs="Times New Roman"/>
          <w:sz w:val="28"/>
          <w:szCs w:val="28"/>
        </w:rPr>
        <w:t>2</w:t>
      </w:r>
      <w:r w:rsidR="00A85708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7E5218">
        <w:rPr>
          <w:rFonts w:ascii="Times New Roman" w:hAnsi="Times New Roman" w:cs="Times New Roman"/>
          <w:sz w:val="28"/>
          <w:szCs w:val="28"/>
        </w:rPr>
        <w:t>2</w:t>
      </w:r>
      <w:r w:rsidR="00C6720F">
        <w:rPr>
          <w:rFonts w:ascii="Times New Roman" w:hAnsi="Times New Roman" w:cs="Times New Roman"/>
          <w:sz w:val="28"/>
          <w:szCs w:val="28"/>
        </w:rPr>
        <w:t>6</w:t>
      </w:r>
      <w:r w:rsidR="008E72FB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C6720F">
        <w:rPr>
          <w:rFonts w:ascii="Times New Roman" w:hAnsi="Times New Roman" w:cs="Times New Roman"/>
          <w:sz w:val="28"/>
          <w:szCs w:val="28"/>
        </w:rPr>
        <w:t>0</w:t>
      </w:r>
      <w:r w:rsidR="00A85708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C6720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1085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7D3" w:rsidRDefault="007A47D3" w:rsidP="007A47D3">
      <w:pPr>
        <w:rPr>
          <w:rFonts w:ascii="Times New Roman" w:hAnsi="Times New Roman" w:cs="Times New Roman"/>
          <w:sz w:val="28"/>
          <w:szCs w:val="28"/>
        </w:rPr>
      </w:pPr>
    </w:p>
    <w:p w:rsidR="007A47D3" w:rsidRDefault="007A47D3" w:rsidP="007A47D3">
      <w:pPr>
        <w:rPr>
          <w:rFonts w:ascii="Times New Roman" w:hAnsi="Times New Roman" w:cs="Times New Roman"/>
          <w:sz w:val="28"/>
          <w:szCs w:val="28"/>
        </w:rPr>
      </w:pPr>
    </w:p>
    <w:p w:rsidR="007A47D3" w:rsidRDefault="00110857" w:rsidP="007A4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7A47D3">
        <w:rPr>
          <w:rFonts w:ascii="Times New Roman" w:hAnsi="Times New Roman" w:cs="Times New Roman"/>
          <w:sz w:val="28"/>
          <w:szCs w:val="28"/>
        </w:rPr>
        <w:t>Форма для замечаний и предложений.</w:t>
      </w: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7A47D3">
      <w:pPr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8A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замечаний и предложений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108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дминистрацию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Сосновского муниципального округа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местонахождения/проживания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указанием почтового индекса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адреса электронной почты)</w:t>
      </w: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267" w:rsidRDefault="008A5267" w:rsidP="008A5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267" w:rsidRDefault="008A5267" w:rsidP="008A5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A5267" w:rsidRDefault="008A5267" w:rsidP="008A5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замечаниях и предложениях</w:t>
      </w:r>
    </w:p>
    <w:p w:rsidR="008A5267" w:rsidRDefault="008A5267" w:rsidP="008A5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267" w:rsidRDefault="008A5267" w:rsidP="008A5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связи с уведомлением </w:t>
      </w:r>
      <w:r w:rsidR="001108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Сосновского муниципального округа Нижегородской области о начале сбора замечаний и предложений по перечню нормативных правовых актов, размещенному на официальном сайте Администрации (адрес ссылки:</w:t>
      </w:r>
      <w:r w:rsidR="00110857" w:rsidRPr="00110857">
        <w:t xml:space="preserve"> </w:t>
      </w:r>
      <w:hyperlink r:id="rId5" w:history="1"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sosnovskoe</w:t>
        </w:r>
        <w:proofErr w:type="spellEnd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nobl</w:t>
        </w:r>
        <w:proofErr w:type="spellEnd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activity</w:t>
        </w:r>
        <w:r w:rsidR="00BE5E23" w:rsidRPr="0027159E">
          <w:rPr>
            <w:rStyle w:val="a3"/>
            <w:rFonts w:ascii="Times New Roman" w:hAnsi="Times New Roman" w:cs="Times New Roman"/>
            <w:sz w:val="24"/>
            <w:szCs w:val="24"/>
          </w:rPr>
          <w:t>/11348/</w:t>
        </w:r>
      </w:hyperlink>
      <w:r w:rsidR="00BE5E2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сообщаю, что в указанный перечень включен</w:t>
      </w: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(наименование и реквизиты правового акта)</w:t>
      </w: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содержатся положения, влекущие риск нарушения антимонопольного законодательства, а именно:</w:t>
      </w:r>
    </w:p>
    <w:p w:rsidR="008A5267" w:rsidRDefault="008A5267" w:rsidP="008A5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267" w:rsidRDefault="008A5267" w:rsidP="008A52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5267" w:rsidRDefault="008A5267" w:rsidP="008A5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целях устранения рисков нарушения антимонопольного законодательства предлагается:  </w:t>
      </w:r>
    </w:p>
    <w:p w:rsidR="008A5267" w:rsidRDefault="008A5267" w:rsidP="008A52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8A5267" w:rsidRDefault="008A5267" w:rsidP="008A5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(указывается способ устранения рисков)</w:t>
      </w:r>
    </w:p>
    <w:p w:rsidR="008A5267" w:rsidRDefault="008A5267" w:rsidP="008A5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5267" w:rsidRDefault="008A5267" w:rsidP="008A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_________________               ___________________________</w:t>
      </w:r>
    </w:p>
    <w:p w:rsidR="008A5267" w:rsidRDefault="007A0179" w:rsidP="008A52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A5267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A5267">
        <w:rPr>
          <w:rFonts w:ascii="Times New Roman" w:hAnsi="Times New Roman" w:cs="Times New Roman"/>
          <w:i/>
          <w:sz w:val="24"/>
          <w:szCs w:val="24"/>
        </w:rPr>
        <w:t xml:space="preserve">    (расшифровка подписи)</w:t>
      </w:r>
    </w:p>
    <w:p w:rsidR="008A5267" w:rsidRDefault="008A5267" w:rsidP="008A5267">
      <w:pPr>
        <w:rPr>
          <w:rFonts w:ascii="Times New Roman" w:hAnsi="Times New Roman" w:cs="Times New Roman"/>
          <w:sz w:val="28"/>
          <w:szCs w:val="28"/>
        </w:rPr>
      </w:pPr>
    </w:p>
    <w:p w:rsidR="007A0179" w:rsidRDefault="007A0179" w:rsidP="008A5267">
      <w:pPr>
        <w:rPr>
          <w:rFonts w:ascii="Times New Roman" w:hAnsi="Times New Roman" w:cs="Times New Roman"/>
          <w:sz w:val="28"/>
          <w:szCs w:val="28"/>
        </w:rPr>
      </w:pPr>
    </w:p>
    <w:p w:rsidR="007A0179" w:rsidRDefault="007A0179" w:rsidP="008A5267">
      <w:pPr>
        <w:rPr>
          <w:rFonts w:ascii="Times New Roman" w:hAnsi="Times New Roman" w:cs="Times New Roman"/>
          <w:sz w:val="28"/>
          <w:szCs w:val="28"/>
        </w:rPr>
      </w:pPr>
    </w:p>
    <w:p w:rsidR="008A5267" w:rsidRPr="007A0179" w:rsidRDefault="008A5267" w:rsidP="008A5267">
      <w:pPr>
        <w:jc w:val="both"/>
        <w:rPr>
          <w:rFonts w:ascii="Times New Roman" w:hAnsi="Times New Roman" w:cs="Times New Roman"/>
          <w:sz w:val="20"/>
          <w:szCs w:val="20"/>
        </w:rPr>
      </w:pPr>
      <w:r w:rsidRPr="007A0179">
        <w:rPr>
          <w:rFonts w:ascii="Times New Roman" w:hAnsi="Times New Roman" w:cs="Times New Roman"/>
          <w:sz w:val="20"/>
          <w:szCs w:val="20"/>
        </w:rPr>
        <w:t xml:space="preserve">¹ </w:t>
      </w:r>
      <w:proofErr w:type="gramStart"/>
      <w:r w:rsidRPr="007A0179">
        <w:rPr>
          <w:rFonts w:ascii="Times New Roman" w:hAnsi="Times New Roman" w:cs="Times New Roman"/>
          <w:sz w:val="20"/>
          <w:szCs w:val="20"/>
        </w:rPr>
        <w:t>Отражаются</w:t>
      </w:r>
      <w:proofErr w:type="gramEnd"/>
      <w:r w:rsidRPr="007A0179">
        <w:rPr>
          <w:rFonts w:ascii="Times New Roman" w:hAnsi="Times New Roman" w:cs="Times New Roman"/>
          <w:sz w:val="20"/>
          <w:szCs w:val="20"/>
        </w:rPr>
        <w:t xml:space="preserve"> все положения нормативного акта, в котором содержатся положения, влекущие риск нарушения антимонопольного законодательства (с указанием раздела, глав, статей, пунктов, подпунктов, абзацев) нормативного правового акта, со ссылкой на нормы Федерального закона от 26 июля 2006 г. № 135-ФЗ «О защите конкуренции» и правовым обоснованием возможных рисков нарушения антимонопольного законодательства.</w:t>
      </w:r>
    </w:p>
    <w:sectPr w:rsidR="008A5267" w:rsidRPr="007A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CB"/>
    <w:rsid w:val="000940ED"/>
    <w:rsid w:val="000B53DE"/>
    <w:rsid w:val="00110857"/>
    <w:rsid w:val="002F3624"/>
    <w:rsid w:val="00452494"/>
    <w:rsid w:val="00456375"/>
    <w:rsid w:val="004806AB"/>
    <w:rsid w:val="0055300A"/>
    <w:rsid w:val="00636854"/>
    <w:rsid w:val="006508B4"/>
    <w:rsid w:val="007A0179"/>
    <w:rsid w:val="007A47D3"/>
    <w:rsid w:val="007E5218"/>
    <w:rsid w:val="008A5267"/>
    <w:rsid w:val="008E72FB"/>
    <w:rsid w:val="00962A0B"/>
    <w:rsid w:val="009A2F83"/>
    <w:rsid w:val="00A85708"/>
    <w:rsid w:val="00BD5ECB"/>
    <w:rsid w:val="00BE5E23"/>
    <w:rsid w:val="00C6720F"/>
    <w:rsid w:val="00DA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9AEA"/>
  <w15:chartTrackingRefBased/>
  <w15:docId w15:val="{F1DF7DB1-4762-4323-B061-BF72BC7A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7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2F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E5E2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E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snovskoe.nobl.ru/activity/11348/" TargetMode="External"/><Relationship Id="rId4" Type="http://schemas.openxmlformats.org/officeDocument/2006/relationships/hyperlink" Target="mailto:official@adm.ssn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cp:lastPrinted>2024-01-17T06:54:00Z</cp:lastPrinted>
  <dcterms:created xsi:type="dcterms:W3CDTF">2026-01-22T09:05:00Z</dcterms:created>
  <dcterms:modified xsi:type="dcterms:W3CDTF">2026-01-22T09:05:00Z</dcterms:modified>
</cp:coreProperties>
</file>